
<file path=[Content_Types].xml><?xml version="1.0" encoding="utf-8"?>
<Types xmlns="http://schemas.openxmlformats.org/package/2006/content-types">
  <Default Extension="rels" ContentType="application/vnd.openxmlformats-package.relationships+xml"/>
  <Default Extension="tmp" ContentType="image/jpe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336A2" w14:textId="77777777" w:rsidR="00660E36" w:rsidRDefault="00660E36">
      <w:pPr>
        <w:pStyle w:val="NormalWeb"/>
        <w:rPr>
          <w:sz w:val="20"/>
          <w:szCs w:val="20"/>
        </w:rPr>
      </w:pPr>
      <w:r>
        <w:rPr>
          <w:rStyle w:val="Strong"/>
          <w:color w:val="1154A5"/>
          <w:sz w:val="20"/>
          <w:szCs w:val="20"/>
        </w:rPr>
        <w:t>introduction</w:t>
      </w:r>
    </w:p>
    <w:p w14:paraId="6D93AD74" w14:textId="2F5731BE" w:rsidR="00660E36" w:rsidRDefault="00660E36">
      <w:pPr>
        <w:pStyle w:val="NormalWeb"/>
        <w:rPr>
          <w:sz w:val="20"/>
          <w:szCs w:val="20"/>
        </w:rPr>
      </w:pPr>
      <w:r>
        <w:rPr>
          <w:sz w:val="20"/>
          <w:szCs w:val="20"/>
        </w:rPr>
        <w:t xml:space="preserve">Barclay’s Errands </w:t>
      </w:r>
      <w:r w:rsidR="004548E9">
        <w:rPr>
          <w:sz w:val="20"/>
          <w:szCs w:val="20"/>
        </w:rPr>
        <w:t>&amp; Courier</w:t>
      </w:r>
      <w:r w:rsidR="00615F23">
        <w:rPr>
          <w:sz w:val="20"/>
          <w:szCs w:val="20"/>
        </w:rPr>
        <w:t xml:space="preserve"> </w:t>
      </w:r>
      <w:r w:rsidR="004548E9">
        <w:rPr>
          <w:sz w:val="20"/>
          <w:szCs w:val="20"/>
        </w:rPr>
        <w:t>Services</w:t>
      </w:r>
      <w:r>
        <w:rPr>
          <w:sz w:val="20"/>
          <w:szCs w:val="20"/>
        </w:rPr>
        <w:t>(“</w:t>
      </w:r>
      <w:r w:rsidR="00615F23">
        <w:rPr>
          <w:sz w:val="20"/>
          <w:szCs w:val="20"/>
        </w:rPr>
        <w:t>Barclays</w:t>
      </w:r>
      <w:r w:rsidR="002141D9">
        <w:rPr>
          <w:sz w:val="20"/>
          <w:szCs w:val="20"/>
        </w:rPr>
        <w:t>c</w:t>
      </w:r>
      <w:r w:rsidR="00615F23">
        <w:rPr>
          <w:sz w:val="20"/>
          <w:szCs w:val="20"/>
        </w:rPr>
        <w:t>ourierja</w:t>
      </w:r>
      <w:r>
        <w:rPr>
          <w:sz w:val="20"/>
          <w:szCs w:val="20"/>
        </w:rPr>
        <w:t xml:space="preserve">”, “we” and “us”) take privacy of our users (“User”, “you”) very seriously and this privacy policy is designed to provide to our users a better understanding of how information is collected, stored and used by </w:t>
      </w:r>
      <w:r w:rsidR="006564F4">
        <w:rPr>
          <w:sz w:val="20"/>
          <w:szCs w:val="20"/>
        </w:rPr>
        <w:t>Barclayscourierja</w:t>
      </w:r>
      <w:r>
        <w:rPr>
          <w:sz w:val="20"/>
          <w:szCs w:val="20"/>
        </w:rPr>
        <w:t xml:space="preserve">(“Policy”). This Privacy Policy is legally binding between you (and your client, employer or another entity if you are acting on their behalf) as the user of the services of </w:t>
      </w:r>
      <w:r w:rsidR="003B3477">
        <w:rPr>
          <w:sz w:val="20"/>
          <w:szCs w:val="20"/>
        </w:rPr>
        <w:t>Barclayscourierja</w:t>
      </w:r>
      <w:r>
        <w:rPr>
          <w:sz w:val="20"/>
          <w:szCs w:val="20"/>
        </w:rPr>
        <w:t>.</w:t>
      </w:r>
    </w:p>
    <w:p w14:paraId="55723BB7" w14:textId="77777777" w:rsidR="00660E36" w:rsidRDefault="00660E36">
      <w:pPr>
        <w:pStyle w:val="NormalWeb"/>
        <w:rPr>
          <w:sz w:val="20"/>
          <w:szCs w:val="20"/>
        </w:rPr>
      </w:pPr>
      <w:r>
        <w:rPr>
          <w:rStyle w:val="Strong"/>
          <w:color w:val="1154A5"/>
          <w:sz w:val="20"/>
          <w:szCs w:val="20"/>
        </w:rPr>
        <w:t>Scope of this privacy Policy:</w:t>
      </w:r>
    </w:p>
    <w:p w14:paraId="1A69CFFF" w14:textId="4B39E541" w:rsidR="00660E36" w:rsidRDefault="00660E36">
      <w:pPr>
        <w:pStyle w:val="NormalWeb"/>
        <w:rPr>
          <w:sz w:val="20"/>
          <w:szCs w:val="20"/>
        </w:rPr>
      </w:pPr>
      <w:r>
        <w:rPr>
          <w:sz w:val="20"/>
          <w:szCs w:val="20"/>
        </w:rPr>
        <w:t xml:space="preserve"> By signing up for any of the services or products offered by </w:t>
      </w:r>
      <w:r w:rsidR="005607A2">
        <w:rPr>
          <w:sz w:val="20"/>
          <w:szCs w:val="20"/>
        </w:rPr>
        <w:t>Barclayscourier</w:t>
      </w:r>
      <w:r w:rsidR="006B68C6">
        <w:rPr>
          <w:sz w:val="20"/>
          <w:szCs w:val="20"/>
        </w:rPr>
        <w:t>ja</w:t>
      </w:r>
      <w:r>
        <w:rPr>
          <w:sz w:val="20"/>
          <w:szCs w:val="20"/>
        </w:rPr>
        <w:t xml:space="preserve"> accessing our website at </w:t>
      </w:r>
      <w:r w:rsidR="005309FA">
        <w:rPr>
          <w:sz w:val="20"/>
          <w:szCs w:val="20"/>
        </w:rPr>
        <w:t>Barclayscourierja.com</w:t>
      </w:r>
      <w:r>
        <w:rPr>
          <w:sz w:val="20"/>
          <w:szCs w:val="20"/>
        </w:rPr>
        <w:t xml:space="preserve">, creating and managing shipments through </w:t>
      </w:r>
      <w:r w:rsidR="003B3477">
        <w:rPr>
          <w:sz w:val="20"/>
          <w:szCs w:val="20"/>
        </w:rPr>
        <w:t>Ba</w:t>
      </w:r>
      <w:r w:rsidR="005607A2">
        <w:rPr>
          <w:sz w:val="20"/>
          <w:szCs w:val="20"/>
        </w:rPr>
        <w:t>rclayscourierja</w:t>
      </w:r>
      <w:r>
        <w:rPr>
          <w:sz w:val="20"/>
          <w:szCs w:val="20"/>
        </w:rPr>
        <w:t xml:space="preserve"> (“Shipment”), or receiving a shipment, you acknowledge that you have read and understood this Policy and the information collection and handling practices outlined in it. The Policy describes in detail our policy and practices in respect of our collection, use and/or disclosure of information about you. We understand that your providing information online involves trust on your part.  </w:t>
      </w:r>
    </w:p>
    <w:p w14:paraId="685D2E6B" w14:textId="77777777" w:rsidR="00660E36" w:rsidRDefault="00660E36">
      <w:pPr>
        <w:pStyle w:val="NormalWeb"/>
        <w:rPr>
          <w:sz w:val="20"/>
          <w:szCs w:val="20"/>
        </w:rPr>
      </w:pPr>
      <w:r>
        <w:rPr>
          <w:sz w:val="20"/>
          <w:szCs w:val="20"/>
        </w:rPr>
        <w:t>If you do not agree to the terms of this Policy, you must immediately cease using the Website or our Services. The term “Personal Information” in this policy, is used to describe any information related to individuals or businesses. The term doesn’t include the name, business address, telephone number of an employee of an organization.</w:t>
      </w:r>
    </w:p>
    <w:p w14:paraId="59CAB555" w14:textId="77777777" w:rsidR="00660E36" w:rsidRDefault="00660E36">
      <w:pPr>
        <w:pStyle w:val="NormalWeb"/>
        <w:rPr>
          <w:sz w:val="20"/>
          <w:szCs w:val="20"/>
        </w:rPr>
      </w:pPr>
      <w:r>
        <w:rPr>
          <w:rStyle w:val="Strong"/>
          <w:color w:val="1154A5"/>
          <w:sz w:val="20"/>
          <w:szCs w:val="20"/>
        </w:rPr>
        <w:t>Why we collect Personal Information</w:t>
      </w:r>
    </w:p>
    <w:p w14:paraId="509B5E63" w14:textId="77777777" w:rsidR="00660E36" w:rsidRDefault="00660E36">
      <w:pPr>
        <w:pStyle w:val="NormalWeb"/>
        <w:rPr>
          <w:sz w:val="20"/>
          <w:szCs w:val="20"/>
        </w:rPr>
      </w:pPr>
      <w:r>
        <w:rPr>
          <w:sz w:val="20"/>
          <w:szCs w:val="20"/>
        </w:rPr>
        <w:t>In order to gain access to the features offered by the Website or our Services, it may be necessary for Users to provide us with Personal Information. It is your voluntary decision as to whether or not to provide the information as requested on the Website. However, if you do not provide such information and/or data, we may not be able to provide certain Services, and your use of the Website and our Services would be limited as a result. Our purposes for collection of information shall include without limitation to the following:</w:t>
      </w:r>
    </w:p>
    <w:p w14:paraId="7380D401" w14:textId="77777777" w:rsidR="00660E36" w:rsidRDefault="00660E36" w:rsidP="00660E36">
      <w:pPr>
        <w:numPr>
          <w:ilvl w:val="0"/>
          <w:numId w:val="1"/>
        </w:numPr>
        <w:spacing w:before="100" w:beforeAutospacing="1" w:after="100" w:afterAutospacing="1" w:line="240" w:lineRule="auto"/>
        <w:textAlignment w:val="baseline"/>
        <w:rPr>
          <w:rFonts w:eastAsia="Times New Roman"/>
          <w:sz w:val="20"/>
          <w:szCs w:val="20"/>
        </w:rPr>
      </w:pPr>
      <w:r>
        <w:rPr>
          <w:rFonts w:eastAsia="Times New Roman"/>
          <w:sz w:val="20"/>
          <w:szCs w:val="20"/>
        </w:rPr>
        <w:t>for the management of the Services provided to Users;</w:t>
      </w:r>
    </w:p>
    <w:p w14:paraId="3052149D" w14:textId="77777777" w:rsidR="00660E36" w:rsidRDefault="00660E36" w:rsidP="00660E36">
      <w:pPr>
        <w:numPr>
          <w:ilvl w:val="0"/>
          <w:numId w:val="1"/>
        </w:numPr>
        <w:spacing w:before="100" w:beforeAutospacing="1" w:after="100" w:afterAutospacing="1" w:line="240" w:lineRule="auto"/>
        <w:textAlignment w:val="baseline"/>
        <w:rPr>
          <w:rFonts w:eastAsia="Times New Roman"/>
          <w:sz w:val="20"/>
          <w:szCs w:val="20"/>
        </w:rPr>
      </w:pPr>
      <w:r>
        <w:rPr>
          <w:rFonts w:eastAsia="Times New Roman"/>
          <w:sz w:val="20"/>
          <w:szCs w:val="20"/>
        </w:rPr>
        <w:t>to handle and follow up service calls, enquiries, requests and complaints;</w:t>
      </w:r>
    </w:p>
    <w:p w14:paraId="57ED943D" w14:textId="77777777" w:rsidR="00660E36" w:rsidRDefault="00660E36" w:rsidP="00660E36">
      <w:pPr>
        <w:numPr>
          <w:ilvl w:val="0"/>
          <w:numId w:val="1"/>
        </w:numPr>
        <w:spacing w:before="100" w:beforeAutospacing="1" w:after="100" w:afterAutospacing="1" w:line="240" w:lineRule="auto"/>
        <w:textAlignment w:val="baseline"/>
        <w:rPr>
          <w:rFonts w:eastAsia="Times New Roman"/>
          <w:sz w:val="20"/>
          <w:szCs w:val="20"/>
        </w:rPr>
      </w:pPr>
      <w:r>
        <w:rPr>
          <w:rFonts w:eastAsia="Times New Roman"/>
          <w:sz w:val="20"/>
          <w:szCs w:val="20"/>
        </w:rPr>
        <w:t>to provide Users with Services information, marketing and promotional materials;</w:t>
      </w:r>
    </w:p>
    <w:p w14:paraId="505CD3C2" w14:textId="77777777" w:rsidR="00660E36" w:rsidRDefault="00660E36" w:rsidP="00660E36">
      <w:pPr>
        <w:numPr>
          <w:ilvl w:val="0"/>
          <w:numId w:val="1"/>
        </w:numPr>
        <w:spacing w:before="100" w:beforeAutospacing="1" w:after="100" w:afterAutospacing="1" w:line="240" w:lineRule="auto"/>
        <w:textAlignment w:val="baseline"/>
        <w:rPr>
          <w:rFonts w:eastAsia="Times New Roman"/>
          <w:sz w:val="20"/>
          <w:szCs w:val="20"/>
        </w:rPr>
      </w:pPr>
      <w:r>
        <w:rPr>
          <w:rFonts w:eastAsia="Times New Roman"/>
          <w:sz w:val="20"/>
          <w:szCs w:val="20"/>
        </w:rPr>
        <w:t>to allow Users to register as members of the Website;</w:t>
      </w:r>
    </w:p>
    <w:p w14:paraId="14348D06" w14:textId="15B25854" w:rsidR="00660E36" w:rsidRDefault="00660E36" w:rsidP="00660E36">
      <w:pPr>
        <w:numPr>
          <w:ilvl w:val="0"/>
          <w:numId w:val="1"/>
        </w:numPr>
        <w:spacing w:before="100" w:beforeAutospacing="1" w:after="100" w:afterAutospacing="1" w:line="240" w:lineRule="auto"/>
        <w:textAlignment w:val="baseline"/>
        <w:rPr>
          <w:rFonts w:eastAsia="Times New Roman"/>
          <w:sz w:val="20"/>
          <w:szCs w:val="20"/>
        </w:rPr>
      </w:pPr>
      <w:r>
        <w:rPr>
          <w:rFonts w:eastAsia="Times New Roman"/>
          <w:sz w:val="20"/>
          <w:szCs w:val="20"/>
        </w:rPr>
        <w:t xml:space="preserve">to contact Users regarding administrative notices and communications relevant to the accounts maintained with </w:t>
      </w:r>
      <w:r w:rsidR="00000CA2">
        <w:rPr>
          <w:rFonts w:eastAsia="Times New Roman"/>
          <w:sz w:val="20"/>
          <w:szCs w:val="20"/>
        </w:rPr>
        <w:t>Bar</w:t>
      </w:r>
      <w:r w:rsidR="004B4209">
        <w:rPr>
          <w:rFonts w:eastAsia="Times New Roman"/>
          <w:sz w:val="20"/>
          <w:szCs w:val="20"/>
        </w:rPr>
        <w:t>clayscourierja</w:t>
      </w:r>
      <w:r>
        <w:rPr>
          <w:rFonts w:eastAsia="Times New Roman"/>
          <w:sz w:val="20"/>
          <w:szCs w:val="20"/>
        </w:rPr>
        <w:t xml:space="preserve"> (if any) and/or the Services offered by </w:t>
      </w:r>
      <w:r w:rsidR="00E04EA5">
        <w:rPr>
          <w:rFonts w:eastAsia="Times New Roman"/>
          <w:sz w:val="20"/>
          <w:szCs w:val="20"/>
        </w:rPr>
        <w:t>Barclayscourierja</w:t>
      </w:r>
      <w:r>
        <w:rPr>
          <w:rFonts w:eastAsia="Times New Roman"/>
          <w:sz w:val="20"/>
          <w:szCs w:val="20"/>
        </w:rPr>
        <w:t>.</w:t>
      </w:r>
    </w:p>
    <w:p w14:paraId="3F12E6F6" w14:textId="77777777" w:rsidR="00660E36" w:rsidRDefault="00660E36" w:rsidP="00660E36">
      <w:pPr>
        <w:numPr>
          <w:ilvl w:val="0"/>
          <w:numId w:val="1"/>
        </w:numPr>
        <w:spacing w:before="100" w:beforeAutospacing="1" w:after="100" w:afterAutospacing="1" w:line="240" w:lineRule="auto"/>
        <w:textAlignment w:val="baseline"/>
        <w:rPr>
          <w:rFonts w:eastAsia="Times New Roman"/>
          <w:sz w:val="20"/>
          <w:szCs w:val="20"/>
        </w:rPr>
      </w:pPr>
      <w:r>
        <w:rPr>
          <w:rFonts w:eastAsia="Times New Roman"/>
          <w:sz w:val="20"/>
          <w:szCs w:val="20"/>
        </w:rPr>
        <w:t>Process Payments</w:t>
      </w:r>
    </w:p>
    <w:p w14:paraId="533345A8" w14:textId="77777777" w:rsidR="00660E36" w:rsidRDefault="00660E36" w:rsidP="00660E36">
      <w:pPr>
        <w:numPr>
          <w:ilvl w:val="0"/>
          <w:numId w:val="1"/>
        </w:numPr>
        <w:spacing w:before="100" w:beforeAutospacing="1" w:after="100" w:afterAutospacing="1" w:line="240" w:lineRule="auto"/>
        <w:textAlignment w:val="baseline"/>
        <w:rPr>
          <w:rFonts w:eastAsia="Times New Roman"/>
          <w:sz w:val="20"/>
          <w:szCs w:val="20"/>
        </w:rPr>
      </w:pPr>
      <w:r>
        <w:rPr>
          <w:rFonts w:eastAsia="Times New Roman"/>
          <w:sz w:val="20"/>
          <w:szCs w:val="20"/>
        </w:rPr>
        <w:t>Create accounts, tax invoices or receipts.</w:t>
      </w:r>
    </w:p>
    <w:p w14:paraId="71041326" w14:textId="77777777" w:rsidR="00660E36" w:rsidRDefault="00660E36">
      <w:pPr>
        <w:pStyle w:val="NormalWeb"/>
        <w:rPr>
          <w:sz w:val="20"/>
          <w:szCs w:val="20"/>
        </w:rPr>
      </w:pPr>
      <w:r>
        <w:rPr>
          <w:rStyle w:val="Strong"/>
          <w:sz w:val="20"/>
          <w:szCs w:val="20"/>
        </w:rPr>
        <w:t> </w:t>
      </w:r>
    </w:p>
    <w:p w14:paraId="445F7FD5" w14:textId="77777777" w:rsidR="00660E36" w:rsidRDefault="00660E36">
      <w:pPr>
        <w:pStyle w:val="NormalWeb"/>
        <w:rPr>
          <w:sz w:val="20"/>
          <w:szCs w:val="20"/>
        </w:rPr>
      </w:pPr>
      <w:r>
        <w:rPr>
          <w:rStyle w:val="Strong"/>
          <w:color w:val="1154A5"/>
          <w:sz w:val="20"/>
          <w:szCs w:val="20"/>
        </w:rPr>
        <w:t>What Personal Information do we collect?</w:t>
      </w:r>
    </w:p>
    <w:p w14:paraId="1EB7DEEE" w14:textId="5994A073" w:rsidR="00660E36" w:rsidRDefault="004B4209">
      <w:pPr>
        <w:pStyle w:val="NormalWeb"/>
        <w:rPr>
          <w:sz w:val="20"/>
          <w:szCs w:val="20"/>
        </w:rPr>
      </w:pPr>
      <w:r>
        <w:rPr>
          <w:sz w:val="20"/>
          <w:szCs w:val="20"/>
        </w:rPr>
        <w:t>Barclayscourierja</w:t>
      </w:r>
      <w:r w:rsidR="00660E36">
        <w:rPr>
          <w:sz w:val="20"/>
          <w:szCs w:val="20"/>
        </w:rPr>
        <w:t xml:space="preserve"> further collects Personal Information regarding the recipients of Shipments as follows:</w:t>
      </w:r>
    </w:p>
    <w:p w14:paraId="0EF00E0E" w14:textId="77777777" w:rsidR="00660E36" w:rsidRDefault="00660E36" w:rsidP="00660E36">
      <w:pPr>
        <w:numPr>
          <w:ilvl w:val="0"/>
          <w:numId w:val="2"/>
        </w:numPr>
        <w:spacing w:before="100" w:beforeAutospacing="1" w:after="100" w:afterAutospacing="1" w:line="240" w:lineRule="auto"/>
        <w:textAlignment w:val="baseline"/>
        <w:rPr>
          <w:rFonts w:eastAsia="Times New Roman"/>
          <w:sz w:val="20"/>
          <w:szCs w:val="20"/>
        </w:rPr>
      </w:pPr>
      <w:r>
        <w:rPr>
          <w:rFonts w:eastAsia="Times New Roman"/>
          <w:sz w:val="20"/>
          <w:szCs w:val="20"/>
        </w:rPr>
        <w:t>first and last name;</w:t>
      </w:r>
    </w:p>
    <w:p w14:paraId="2A57EE67" w14:textId="77777777" w:rsidR="00660E36" w:rsidRDefault="00660E36" w:rsidP="00660E36">
      <w:pPr>
        <w:numPr>
          <w:ilvl w:val="0"/>
          <w:numId w:val="2"/>
        </w:numPr>
        <w:spacing w:before="100" w:beforeAutospacing="1" w:after="100" w:afterAutospacing="1" w:line="240" w:lineRule="auto"/>
        <w:textAlignment w:val="baseline"/>
        <w:rPr>
          <w:rFonts w:eastAsia="Times New Roman"/>
          <w:sz w:val="20"/>
          <w:szCs w:val="20"/>
        </w:rPr>
      </w:pPr>
      <w:r>
        <w:rPr>
          <w:rFonts w:eastAsia="Times New Roman"/>
          <w:sz w:val="20"/>
          <w:szCs w:val="20"/>
        </w:rPr>
        <w:t>company name;</w:t>
      </w:r>
    </w:p>
    <w:p w14:paraId="0A61AB8E" w14:textId="77777777" w:rsidR="00660E36" w:rsidRDefault="00660E36" w:rsidP="00660E36">
      <w:pPr>
        <w:numPr>
          <w:ilvl w:val="0"/>
          <w:numId w:val="2"/>
        </w:numPr>
        <w:spacing w:before="100" w:beforeAutospacing="1" w:after="100" w:afterAutospacing="1" w:line="240" w:lineRule="auto"/>
        <w:textAlignment w:val="baseline"/>
        <w:rPr>
          <w:rFonts w:eastAsia="Times New Roman"/>
          <w:sz w:val="20"/>
          <w:szCs w:val="20"/>
        </w:rPr>
      </w:pPr>
      <w:r>
        <w:rPr>
          <w:rFonts w:eastAsia="Times New Roman"/>
          <w:sz w:val="20"/>
          <w:szCs w:val="20"/>
        </w:rPr>
        <w:t>contact number;</w:t>
      </w:r>
    </w:p>
    <w:p w14:paraId="5FFF1AA9" w14:textId="77777777" w:rsidR="00660E36" w:rsidRDefault="00660E36" w:rsidP="00660E36">
      <w:pPr>
        <w:numPr>
          <w:ilvl w:val="0"/>
          <w:numId w:val="2"/>
        </w:numPr>
        <w:spacing w:before="100" w:beforeAutospacing="1" w:after="100" w:afterAutospacing="1" w:line="240" w:lineRule="auto"/>
        <w:textAlignment w:val="baseline"/>
        <w:rPr>
          <w:rFonts w:eastAsia="Times New Roman"/>
          <w:sz w:val="20"/>
          <w:szCs w:val="20"/>
        </w:rPr>
      </w:pPr>
      <w:r>
        <w:rPr>
          <w:rFonts w:eastAsia="Times New Roman"/>
          <w:sz w:val="20"/>
          <w:szCs w:val="20"/>
        </w:rPr>
        <w:t>date of birth</w:t>
      </w:r>
    </w:p>
    <w:p w14:paraId="58AEA873" w14:textId="77777777" w:rsidR="00660E36" w:rsidRDefault="00660E36" w:rsidP="00660E36">
      <w:pPr>
        <w:numPr>
          <w:ilvl w:val="0"/>
          <w:numId w:val="2"/>
        </w:numPr>
        <w:spacing w:before="100" w:beforeAutospacing="1" w:after="100" w:afterAutospacing="1" w:line="240" w:lineRule="auto"/>
        <w:textAlignment w:val="baseline"/>
        <w:rPr>
          <w:rFonts w:eastAsia="Times New Roman"/>
          <w:sz w:val="20"/>
          <w:szCs w:val="20"/>
        </w:rPr>
      </w:pPr>
      <w:r>
        <w:rPr>
          <w:rFonts w:eastAsia="Times New Roman"/>
          <w:sz w:val="20"/>
          <w:szCs w:val="20"/>
        </w:rPr>
        <w:t>email address; and</w:t>
      </w:r>
    </w:p>
    <w:p w14:paraId="3F812290" w14:textId="77777777" w:rsidR="00660E36" w:rsidRDefault="00660E36" w:rsidP="00660E36">
      <w:pPr>
        <w:numPr>
          <w:ilvl w:val="0"/>
          <w:numId w:val="2"/>
        </w:numPr>
        <w:spacing w:before="100" w:beforeAutospacing="1" w:after="100" w:afterAutospacing="1" w:line="240" w:lineRule="auto"/>
        <w:textAlignment w:val="baseline"/>
        <w:rPr>
          <w:rFonts w:eastAsia="Times New Roman"/>
          <w:sz w:val="20"/>
          <w:szCs w:val="20"/>
        </w:rPr>
      </w:pPr>
      <w:r>
        <w:rPr>
          <w:rFonts w:eastAsia="Times New Roman"/>
          <w:sz w:val="20"/>
          <w:szCs w:val="20"/>
        </w:rPr>
        <w:t>Physical address.</w:t>
      </w:r>
    </w:p>
    <w:p w14:paraId="5817BF89" w14:textId="77777777" w:rsidR="00660E36" w:rsidRDefault="00660E36" w:rsidP="00660E36">
      <w:pPr>
        <w:numPr>
          <w:ilvl w:val="0"/>
          <w:numId w:val="2"/>
        </w:numPr>
        <w:spacing w:before="100" w:beforeAutospacing="1" w:after="100" w:afterAutospacing="1" w:line="240" w:lineRule="auto"/>
        <w:textAlignment w:val="baseline"/>
        <w:rPr>
          <w:rFonts w:eastAsia="Times New Roman"/>
          <w:sz w:val="20"/>
          <w:szCs w:val="20"/>
        </w:rPr>
      </w:pPr>
      <w:r>
        <w:rPr>
          <w:rFonts w:eastAsia="Times New Roman"/>
          <w:sz w:val="20"/>
          <w:szCs w:val="20"/>
        </w:rPr>
        <w:t>Identification for verification</w:t>
      </w:r>
    </w:p>
    <w:p w14:paraId="221BC0B7" w14:textId="77777777" w:rsidR="00660E36" w:rsidRDefault="00660E36" w:rsidP="00660E36">
      <w:pPr>
        <w:numPr>
          <w:ilvl w:val="0"/>
          <w:numId w:val="2"/>
        </w:numPr>
        <w:spacing w:before="100" w:beforeAutospacing="1" w:after="100" w:afterAutospacing="1" w:line="240" w:lineRule="auto"/>
        <w:textAlignment w:val="baseline"/>
        <w:rPr>
          <w:rFonts w:eastAsia="Times New Roman"/>
          <w:sz w:val="20"/>
          <w:szCs w:val="20"/>
        </w:rPr>
      </w:pPr>
      <w:r>
        <w:rPr>
          <w:rFonts w:eastAsia="Times New Roman"/>
          <w:sz w:val="20"/>
          <w:szCs w:val="20"/>
        </w:rPr>
        <w:t>TRN</w:t>
      </w:r>
    </w:p>
    <w:p w14:paraId="1DBCED12" w14:textId="77777777" w:rsidR="00660E36" w:rsidRDefault="00660E36">
      <w:pPr>
        <w:pStyle w:val="NormalWeb"/>
        <w:rPr>
          <w:sz w:val="20"/>
          <w:szCs w:val="20"/>
        </w:rPr>
      </w:pPr>
      <w:r>
        <w:rPr>
          <w:sz w:val="20"/>
          <w:szCs w:val="20"/>
        </w:rPr>
        <w:t>We may also contact the recipients using the above information to notify and keep them updated regarding the information of Shipment (i.e. tracking number, courier company, and delivery status updates), to obtain feedbacks in respect of the courier service, suggestions for improvement of our Service, and any information that may facilitate the delivery of the Shipment.</w:t>
      </w:r>
    </w:p>
    <w:p w14:paraId="73DF950A" w14:textId="0F19CCBD" w:rsidR="00660E36" w:rsidRDefault="00981344">
      <w:pPr>
        <w:pStyle w:val="NormalWeb"/>
        <w:rPr>
          <w:sz w:val="20"/>
          <w:szCs w:val="20"/>
        </w:rPr>
      </w:pPr>
      <w:r>
        <w:rPr>
          <w:sz w:val="20"/>
          <w:szCs w:val="20"/>
        </w:rPr>
        <w:t>Barclayscou</w:t>
      </w:r>
      <w:r w:rsidR="00852B3E">
        <w:rPr>
          <w:sz w:val="20"/>
          <w:szCs w:val="20"/>
        </w:rPr>
        <w:t>rierja</w:t>
      </w:r>
      <w:r w:rsidR="00660E36">
        <w:rPr>
          <w:sz w:val="20"/>
          <w:szCs w:val="20"/>
        </w:rPr>
        <w:t xml:space="preserve"> strives to only collect personal data which is necessary and adequate but not excessive in relation to the purposes set out hereinabove. In the event that </w:t>
      </w:r>
      <w:r w:rsidR="00466DE1">
        <w:rPr>
          <w:sz w:val="20"/>
          <w:szCs w:val="20"/>
        </w:rPr>
        <w:t>Barclayscouri</w:t>
      </w:r>
      <w:r w:rsidR="00F40632">
        <w:rPr>
          <w:sz w:val="20"/>
          <w:szCs w:val="20"/>
        </w:rPr>
        <w:t>erja</w:t>
      </w:r>
      <w:r w:rsidR="00660E36">
        <w:rPr>
          <w:sz w:val="20"/>
          <w:szCs w:val="20"/>
        </w:rPr>
        <w:t xml:space="preserve"> requires the use of your Personal Information for a purpose other than those set out herein, </w:t>
      </w:r>
      <w:r w:rsidR="00487948">
        <w:rPr>
          <w:sz w:val="20"/>
          <w:szCs w:val="20"/>
        </w:rPr>
        <w:t>Barclayscourierja</w:t>
      </w:r>
      <w:r w:rsidR="00660E36">
        <w:rPr>
          <w:sz w:val="20"/>
          <w:szCs w:val="20"/>
        </w:rPr>
        <w:t xml:space="preserve"> shall request your prescribed consent to the same.</w:t>
      </w:r>
    </w:p>
    <w:p w14:paraId="6365A81A" w14:textId="77777777" w:rsidR="00660E36" w:rsidRDefault="00660E36">
      <w:pPr>
        <w:pStyle w:val="NormalWeb"/>
        <w:rPr>
          <w:sz w:val="20"/>
          <w:szCs w:val="20"/>
        </w:rPr>
      </w:pPr>
      <w:r>
        <w:rPr>
          <w:rStyle w:val="Strong"/>
          <w:color w:val="1154A5"/>
          <w:sz w:val="20"/>
          <w:szCs w:val="20"/>
        </w:rPr>
        <w:t>Protection of Personal Information</w:t>
      </w:r>
    </w:p>
    <w:p w14:paraId="4DEED6DE" w14:textId="77777777" w:rsidR="00660E36" w:rsidRDefault="00660E36" w:rsidP="00660E36">
      <w:pPr>
        <w:numPr>
          <w:ilvl w:val="0"/>
          <w:numId w:val="3"/>
        </w:numPr>
        <w:spacing w:before="100" w:beforeAutospacing="1" w:after="100" w:afterAutospacing="1" w:line="240" w:lineRule="auto"/>
        <w:textAlignment w:val="baseline"/>
        <w:rPr>
          <w:rFonts w:eastAsia="Times New Roman"/>
          <w:sz w:val="20"/>
          <w:szCs w:val="20"/>
        </w:rPr>
      </w:pPr>
      <w:r>
        <w:rPr>
          <w:rFonts w:eastAsia="Times New Roman"/>
          <w:sz w:val="20"/>
          <w:szCs w:val="20"/>
        </w:rPr>
        <w:t>Storage: Your personal information may be stored in both electronic and paper formats.</w:t>
      </w:r>
    </w:p>
    <w:p w14:paraId="5EB5F24A" w14:textId="77777777" w:rsidR="00660E36" w:rsidRDefault="00660E36" w:rsidP="00660E36">
      <w:pPr>
        <w:numPr>
          <w:ilvl w:val="0"/>
          <w:numId w:val="3"/>
        </w:numPr>
        <w:spacing w:before="100" w:beforeAutospacing="1" w:after="100" w:afterAutospacing="1" w:line="240" w:lineRule="auto"/>
        <w:textAlignment w:val="baseline"/>
        <w:rPr>
          <w:rFonts w:eastAsia="Times New Roman"/>
          <w:sz w:val="20"/>
          <w:szCs w:val="20"/>
        </w:rPr>
      </w:pPr>
      <w:r>
        <w:rPr>
          <w:rFonts w:eastAsia="Times New Roman"/>
          <w:sz w:val="20"/>
          <w:szCs w:val="20"/>
        </w:rPr>
        <w:t>Retention: Information provided electronically is stored in our computer systems and databases, while paper documents are kept in our physical files and may also be digitized for electronic storage.</w:t>
      </w:r>
    </w:p>
    <w:p w14:paraId="051CF374" w14:textId="77777777" w:rsidR="00660E36" w:rsidRDefault="00660E36" w:rsidP="00660E36">
      <w:pPr>
        <w:numPr>
          <w:ilvl w:val="0"/>
          <w:numId w:val="3"/>
        </w:numPr>
        <w:spacing w:before="100" w:beforeAutospacing="1" w:after="100" w:afterAutospacing="1" w:line="240" w:lineRule="auto"/>
        <w:textAlignment w:val="baseline"/>
        <w:rPr>
          <w:rFonts w:eastAsia="Times New Roman"/>
          <w:sz w:val="20"/>
          <w:szCs w:val="20"/>
        </w:rPr>
      </w:pPr>
      <w:r>
        <w:rPr>
          <w:rFonts w:eastAsia="Times New Roman"/>
          <w:sz w:val="20"/>
          <w:szCs w:val="20"/>
        </w:rPr>
        <w:t>Data Security: We employ robust security measures to protect your data, including encryption, access controls, and regular security assessments</w:t>
      </w:r>
    </w:p>
    <w:p w14:paraId="42B45234" w14:textId="77777777" w:rsidR="00660E36" w:rsidRDefault="00660E36" w:rsidP="00660E36">
      <w:pPr>
        <w:numPr>
          <w:ilvl w:val="0"/>
          <w:numId w:val="3"/>
        </w:numPr>
        <w:spacing w:before="100" w:beforeAutospacing="1" w:after="100" w:afterAutospacing="1" w:line="240" w:lineRule="auto"/>
        <w:textAlignment w:val="baseline"/>
        <w:rPr>
          <w:rFonts w:eastAsia="Times New Roman"/>
          <w:sz w:val="20"/>
          <w:szCs w:val="20"/>
        </w:rPr>
      </w:pPr>
      <w:r>
        <w:rPr>
          <w:rFonts w:eastAsia="Times New Roman"/>
          <w:sz w:val="20"/>
          <w:szCs w:val="20"/>
        </w:rPr>
        <w:t>Third-Party Practices: While we strive to select partners who share our commitment to privacy, we are not responsible for the privacy or security practices of third parties, including retailers and other entities to whom we are allowed to disclose personal information under this policy or relevant laws. Their use of your information is governed by their own privacy and security policies.</w:t>
      </w:r>
    </w:p>
    <w:p w14:paraId="1AC25D0D" w14:textId="77777777" w:rsidR="00660E36" w:rsidRDefault="00660E36" w:rsidP="00660E36">
      <w:pPr>
        <w:numPr>
          <w:ilvl w:val="0"/>
          <w:numId w:val="3"/>
        </w:numPr>
        <w:spacing w:before="100" w:beforeAutospacing="1" w:after="100" w:afterAutospacing="1" w:line="240" w:lineRule="auto"/>
        <w:textAlignment w:val="baseline"/>
        <w:rPr>
          <w:rFonts w:eastAsia="Times New Roman"/>
          <w:sz w:val="20"/>
          <w:szCs w:val="20"/>
        </w:rPr>
      </w:pPr>
      <w:r>
        <w:rPr>
          <w:rFonts w:eastAsia="Times New Roman"/>
          <w:sz w:val="20"/>
          <w:szCs w:val="20"/>
        </w:rPr>
        <w:t>Reporting Concerns: If you believe your personal information has been misused, lost, or accessed without authorization, please contact us promptly so we can address your concerns.</w:t>
      </w:r>
    </w:p>
    <w:p w14:paraId="2D786C21" w14:textId="77777777" w:rsidR="00660E36" w:rsidRDefault="00660E36" w:rsidP="00660E36">
      <w:pPr>
        <w:numPr>
          <w:ilvl w:val="0"/>
          <w:numId w:val="3"/>
        </w:numPr>
        <w:spacing w:before="100" w:beforeAutospacing="1" w:after="100" w:afterAutospacing="1" w:line="240" w:lineRule="auto"/>
        <w:textAlignment w:val="baseline"/>
        <w:rPr>
          <w:rFonts w:eastAsia="Times New Roman"/>
          <w:sz w:val="20"/>
          <w:szCs w:val="20"/>
        </w:rPr>
      </w:pPr>
      <w:r>
        <w:rPr>
          <w:rFonts w:eastAsia="Times New Roman"/>
          <w:sz w:val="20"/>
          <w:szCs w:val="20"/>
        </w:rPr>
        <w:t>Breach Notification: If we become aware of a security breach that compromises or is likely to compromise your personal information, we will notify you and the relevant supervisory authority as required by law.</w:t>
      </w:r>
    </w:p>
    <w:p w14:paraId="7FD8EE7F" w14:textId="77777777" w:rsidR="00660E36" w:rsidRDefault="00660E36" w:rsidP="00660E36">
      <w:pPr>
        <w:numPr>
          <w:ilvl w:val="0"/>
          <w:numId w:val="3"/>
        </w:numPr>
        <w:spacing w:before="100" w:beforeAutospacing="1" w:after="100" w:afterAutospacing="1" w:line="240" w:lineRule="auto"/>
        <w:textAlignment w:val="baseline"/>
        <w:rPr>
          <w:rFonts w:eastAsia="Times New Roman"/>
          <w:sz w:val="20"/>
          <w:szCs w:val="20"/>
        </w:rPr>
      </w:pPr>
      <w:r>
        <w:rPr>
          <w:rFonts w:eastAsia="Times New Roman"/>
          <w:sz w:val="20"/>
          <w:szCs w:val="20"/>
        </w:rPr>
        <w:t>We aim to handle your personal information with the utmost care. However, we cannot be held responsible for any loss, damage, or claim arising from another party’s use of your information when we have been authorized to provide them with that information.</w:t>
      </w:r>
    </w:p>
    <w:p w14:paraId="40428D66" w14:textId="45ABF329" w:rsidR="00660E36" w:rsidRDefault="00660E36">
      <w:pPr>
        <w:pStyle w:val="NormalWeb"/>
        <w:rPr>
          <w:sz w:val="20"/>
          <w:szCs w:val="20"/>
        </w:rPr>
      </w:pPr>
      <w:r>
        <w:rPr>
          <w:sz w:val="20"/>
          <w:szCs w:val="20"/>
        </w:rPr>
        <w:t xml:space="preserve">At the same time, since there is no method that guarantees 100% security in case of transmission of information over the internet, you are advised to keep your password safe and make sure to prevent any unauthorized access to your </w:t>
      </w:r>
      <w:r w:rsidR="008F49A0">
        <w:rPr>
          <w:sz w:val="20"/>
          <w:szCs w:val="20"/>
        </w:rPr>
        <w:t>B</w:t>
      </w:r>
      <w:r w:rsidR="00784140">
        <w:rPr>
          <w:sz w:val="20"/>
          <w:szCs w:val="20"/>
        </w:rPr>
        <w:t>arclayscourierja</w:t>
      </w:r>
      <w:r>
        <w:rPr>
          <w:sz w:val="20"/>
          <w:szCs w:val="20"/>
        </w:rPr>
        <w:t xml:space="preserve"> account and Personal Information. In case you use a third-party device to access your account, you shall log out once your session is finished.</w:t>
      </w:r>
    </w:p>
    <w:p w14:paraId="54376748" w14:textId="77777777" w:rsidR="00660E36" w:rsidRDefault="00660E36">
      <w:pPr>
        <w:pStyle w:val="NormalWeb"/>
        <w:rPr>
          <w:sz w:val="20"/>
          <w:szCs w:val="20"/>
        </w:rPr>
      </w:pPr>
      <w:r>
        <w:rPr>
          <w:rStyle w:val="Strong"/>
          <w:color w:val="1154A5"/>
          <w:sz w:val="20"/>
          <w:szCs w:val="20"/>
        </w:rPr>
        <w:t>Sharing Personal Information with third parties</w:t>
      </w:r>
    </w:p>
    <w:p w14:paraId="6C821E34" w14:textId="03EC0E67" w:rsidR="00660E36" w:rsidRDefault="00660E36">
      <w:pPr>
        <w:pStyle w:val="NormalWeb"/>
        <w:rPr>
          <w:sz w:val="20"/>
          <w:szCs w:val="20"/>
        </w:rPr>
      </w:pPr>
      <w:r>
        <w:rPr>
          <w:sz w:val="20"/>
          <w:szCs w:val="20"/>
        </w:rPr>
        <w:t xml:space="preserve">At all times, the sharing of any information collected </w:t>
      </w:r>
      <w:r w:rsidR="00D61DD8">
        <w:rPr>
          <w:sz w:val="20"/>
          <w:szCs w:val="20"/>
        </w:rPr>
        <w:t xml:space="preserve">Barclayscourierja </w:t>
      </w:r>
      <w:r>
        <w:rPr>
          <w:sz w:val="20"/>
          <w:szCs w:val="20"/>
        </w:rPr>
        <w:t xml:space="preserve"> in accordance with the Personal Data Protection laws of our operating jurisdiction and may be transferred as set out herein:</w:t>
      </w:r>
    </w:p>
    <w:p w14:paraId="56CDA40E" w14:textId="0708E24D" w:rsidR="00660E36" w:rsidRDefault="005705EF">
      <w:pPr>
        <w:pStyle w:val="NormalWeb"/>
        <w:rPr>
          <w:sz w:val="20"/>
          <w:szCs w:val="20"/>
        </w:rPr>
      </w:pPr>
      <w:r>
        <w:rPr>
          <w:sz w:val="20"/>
          <w:szCs w:val="20"/>
        </w:rPr>
        <w:t>Barclayscourierja</w:t>
      </w:r>
      <w:r w:rsidR="00660E36">
        <w:rPr>
          <w:sz w:val="20"/>
          <w:szCs w:val="20"/>
        </w:rPr>
        <w:t xml:space="preserve"> works with third parties to provide our Services to our shippers, users and we may share Personal information with them to guarantee the fulfilment of our Services. Examples of third-party companies are our listed couriers, shipping companies, insurance companies, payment providers and customer communication tools. We may also receive Personal Information from our partners and third parties. In all instances, only necessary Personal Information fields will be shared.</w:t>
      </w:r>
    </w:p>
    <w:p w14:paraId="2A1B8DF8" w14:textId="77777777" w:rsidR="00660E36" w:rsidRDefault="00660E36">
      <w:pPr>
        <w:pStyle w:val="NormalWeb"/>
        <w:rPr>
          <w:sz w:val="20"/>
          <w:szCs w:val="20"/>
        </w:rPr>
      </w:pPr>
      <w:r>
        <w:rPr>
          <w:sz w:val="20"/>
          <w:szCs w:val="20"/>
        </w:rPr>
        <w:t>Sometimes we may also be required to share Personal Information with third parties to comply with legal requirements or to respond to requests by public authorities, including to meet national security or other requirements. Personal information may be shared with third parties to prevent or investigate activities that are suspected to be illegal, fraudulent or in violation of the law or of our Terms of Service. Personal Information may be shared with accounting firms if required for purposes of auditing by the law.</w:t>
      </w:r>
    </w:p>
    <w:p w14:paraId="7E22379C" w14:textId="77777777" w:rsidR="00660E36" w:rsidRDefault="00660E36">
      <w:pPr>
        <w:pStyle w:val="NormalWeb"/>
        <w:rPr>
          <w:sz w:val="20"/>
          <w:szCs w:val="20"/>
        </w:rPr>
      </w:pPr>
      <w:r>
        <w:rPr>
          <w:rStyle w:val="Strong"/>
          <w:color w:val="1154A5"/>
          <w:sz w:val="20"/>
          <w:szCs w:val="20"/>
        </w:rPr>
        <w:t>Security</w:t>
      </w:r>
    </w:p>
    <w:p w14:paraId="01BC57AF" w14:textId="1001DCD0" w:rsidR="00660E36" w:rsidRDefault="00660E36">
      <w:pPr>
        <w:pStyle w:val="NormalWeb"/>
        <w:rPr>
          <w:sz w:val="20"/>
          <w:szCs w:val="20"/>
        </w:rPr>
      </w:pPr>
      <w:r>
        <w:rPr>
          <w:sz w:val="20"/>
          <w:szCs w:val="20"/>
        </w:rPr>
        <w:t xml:space="preserve">The security of Users’ personal information is important to </w:t>
      </w:r>
      <w:r w:rsidR="00DC0F54">
        <w:rPr>
          <w:sz w:val="20"/>
          <w:szCs w:val="20"/>
        </w:rPr>
        <w:t>Barcla</w:t>
      </w:r>
      <w:r w:rsidR="00474CB6">
        <w:rPr>
          <w:sz w:val="20"/>
          <w:szCs w:val="20"/>
        </w:rPr>
        <w:t>yscourierja</w:t>
      </w:r>
      <w:r>
        <w:rPr>
          <w:sz w:val="20"/>
          <w:szCs w:val="20"/>
        </w:rPr>
        <w:t xml:space="preserve">, We will strive to ensure that any and all personal information will be protected against </w:t>
      </w:r>
      <w:r w:rsidR="00BE2978">
        <w:rPr>
          <w:sz w:val="20"/>
          <w:szCs w:val="20"/>
        </w:rPr>
        <w:t>unauthorized B</w:t>
      </w:r>
      <w:r w:rsidR="00474CB6">
        <w:rPr>
          <w:sz w:val="20"/>
          <w:szCs w:val="20"/>
        </w:rPr>
        <w:t>arclayscourierja</w:t>
      </w:r>
      <w:r>
        <w:rPr>
          <w:sz w:val="20"/>
          <w:szCs w:val="20"/>
        </w:rPr>
        <w:t xml:space="preserve"> has implemented the appropriate electronic and managerial measures in order to safeguard, protect and secure Users’ personal information. All personal information and data provided by our Users are only accessible by the authorized personnel of </w:t>
      </w:r>
      <w:r w:rsidR="006D26D2">
        <w:rPr>
          <w:sz w:val="20"/>
          <w:szCs w:val="20"/>
        </w:rPr>
        <w:t xml:space="preserve"> </w:t>
      </w:r>
      <w:r w:rsidR="009F30F1">
        <w:rPr>
          <w:sz w:val="20"/>
          <w:szCs w:val="20"/>
        </w:rPr>
        <w:t>Barclayscourierja</w:t>
      </w:r>
      <w:r>
        <w:rPr>
          <w:sz w:val="20"/>
          <w:szCs w:val="20"/>
        </w:rPr>
        <w:t xml:space="preserve"> or its authorized third parties, and such personnel shall be instructed to observe the terms of this Policy when accessing such personal information and data. Users may rest assured that their personal information and data will only be kept for as long as is necessary to fulfill the purpose for which it is collected, unless</w:t>
      </w:r>
    </w:p>
    <w:p w14:paraId="317C795D" w14:textId="250A29C7" w:rsidR="00660E36" w:rsidRDefault="00814898">
      <w:pPr>
        <w:pStyle w:val="NormalWeb"/>
        <w:rPr>
          <w:sz w:val="20"/>
          <w:szCs w:val="20"/>
        </w:rPr>
      </w:pPr>
      <w:r>
        <w:rPr>
          <w:sz w:val="20"/>
          <w:szCs w:val="20"/>
        </w:rPr>
        <w:t>Barclayscourierja</w:t>
      </w:r>
      <w:r w:rsidR="00660E36">
        <w:rPr>
          <w:sz w:val="20"/>
          <w:szCs w:val="20"/>
        </w:rPr>
        <w:t xml:space="preserve"> follows generally accepted industry standards to protect the personal information </w:t>
      </w:r>
      <w:r w:rsidR="008B4762">
        <w:rPr>
          <w:sz w:val="20"/>
          <w:szCs w:val="20"/>
        </w:rPr>
        <w:t xml:space="preserve">Barclayscourierja </w:t>
      </w:r>
      <w:r w:rsidR="00660E36">
        <w:rPr>
          <w:sz w:val="20"/>
          <w:szCs w:val="20"/>
        </w:rPr>
        <w:t xml:space="preserve">and data submitted by Users to the Website, both during transmission and once </w:t>
      </w:r>
      <w:r>
        <w:rPr>
          <w:sz w:val="20"/>
          <w:szCs w:val="20"/>
        </w:rPr>
        <w:t>Barclayscourierja</w:t>
      </w:r>
      <w:r w:rsidR="00660E36">
        <w:rPr>
          <w:sz w:val="20"/>
          <w:szCs w:val="20"/>
        </w:rPr>
        <w:t xml:space="preserve"> receives it. However, no method of transmission over the Internet, or method of electronic storage, is 100% secure. Therefore, while strives to protect Users’ personal information and data against unauthorized access</w:t>
      </w:r>
      <w:r w:rsidR="00A70D59">
        <w:rPr>
          <w:sz w:val="20"/>
          <w:szCs w:val="20"/>
        </w:rPr>
        <w:t>,</w:t>
      </w:r>
      <w:r w:rsidR="008B4762">
        <w:rPr>
          <w:sz w:val="20"/>
          <w:szCs w:val="20"/>
        </w:rPr>
        <w:t xml:space="preserve"> Barcl</w:t>
      </w:r>
      <w:r w:rsidR="009B12BD">
        <w:rPr>
          <w:sz w:val="20"/>
          <w:szCs w:val="20"/>
        </w:rPr>
        <w:t>ayscourierja</w:t>
      </w:r>
      <w:r w:rsidR="00660E36">
        <w:rPr>
          <w:sz w:val="20"/>
          <w:szCs w:val="20"/>
        </w:rPr>
        <w:t xml:space="preserve"> cannot guarantee its absolute security.</w:t>
      </w:r>
    </w:p>
    <w:p w14:paraId="0F48C5BF" w14:textId="77777777" w:rsidR="00660E36" w:rsidRDefault="00660E36">
      <w:pPr>
        <w:pStyle w:val="NormalWeb"/>
        <w:rPr>
          <w:sz w:val="20"/>
          <w:szCs w:val="20"/>
        </w:rPr>
      </w:pPr>
      <w:r>
        <w:rPr>
          <w:rStyle w:val="Strong"/>
          <w:color w:val="1154A5"/>
          <w:sz w:val="20"/>
          <w:szCs w:val="20"/>
        </w:rPr>
        <w:t>Right to Delete Your Account or Personal Data</w:t>
      </w:r>
    </w:p>
    <w:p w14:paraId="75D6FC83" w14:textId="1E17483A" w:rsidR="00660E36" w:rsidRDefault="00660E36">
      <w:pPr>
        <w:pStyle w:val="NormalWeb"/>
        <w:rPr>
          <w:sz w:val="20"/>
          <w:szCs w:val="20"/>
        </w:rPr>
      </w:pPr>
      <w:r>
        <w:rPr>
          <w:sz w:val="20"/>
          <w:szCs w:val="20"/>
        </w:rPr>
        <w:t>You have the right to delete your account or request the deletion of your personal data, subject to certain exceptio</w:t>
      </w:r>
      <w:r w:rsidR="00B47B57">
        <w:rPr>
          <w:sz w:val="20"/>
          <w:szCs w:val="20"/>
        </w:rPr>
        <w:t>n Barclayscourierja</w:t>
      </w:r>
      <w:r>
        <w:rPr>
          <w:sz w:val="20"/>
          <w:szCs w:val="20"/>
        </w:rPr>
        <w:t xml:space="preserve"> allows you to permanently delete your account or personal data at any time.</w:t>
      </w:r>
    </w:p>
    <w:p w14:paraId="53A21C68" w14:textId="582E0A2F" w:rsidR="00660E36" w:rsidRDefault="00660E36">
      <w:pPr>
        <w:pStyle w:val="NormalWeb"/>
        <w:rPr>
          <w:sz w:val="20"/>
          <w:szCs w:val="20"/>
        </w:rPr>
      </w:pPr>
      <w:r>
        <w:rPr>
          <w:sz w:val="20"/>
          <w:szCs w:val="20"/>
        </w:rPr>
        <w:t>To request Data deletion, users may send an email to </w:t>
      </w:r>
      <w:r>
        <w:rPr>
          <w:rStyle w:val="Emphasis"/>
          <w:b/>
          <w:bCs/>
          <w:sz w:val="20"/>
          <w:szCs w:val="20"/>
        </w:rPr>
        <w:t>info@cscouriersja.com</w:t>
      </w:r>
      <w:r>
        <w:rPr>
          <w:sz w:val="20"/>
          <w:szCs w:val="20"/>
        </w:rPr>
        <w:t xml:space="preserve"> from the email address that is </w:t>
      </w:r>
      <w:r w:rsidR="00B02020">
        <w:rPr>
          <w:sz w:val="20"/>
          <w:szCs w:val="20"/>
        </w:rPr>
        <w:t>valid</w:t>
      </w:r>
      <w:r>
        <w:rPr>
          <w:sz w:val="20"/>
          <w:szCs w:val="20"/>
        </w:rPr>
        <w:t xml:space="preserve"> or </w:t>
      </w:r>
      <w:r w:rsidR="00531067">
        <w:rPr>
          <w:sz w:val="20"/>
          <w:szCs w:val="20"/>
        </w:rPr>
        <w:t>registered</w:t>
      </w:r>
      <w:r>
        <w:rPr>
          <w:sz w:val="20"/>
          <w:szCs w:val="20"/>
        </w:rPr>
        <w:t xml:space="preserve"> with the app data. The subject line of the email should read ” </w:t>
      </w:r>
      <w:r w:rsidR="008A594F">
        <w:rPr>
          <w:sz w:val="20"/>
          <w:szCs w:val="20"/>
        </w:rPr>
        <w:t>Barclayscourierja</w:t>
      </w:r>
      <w:r>
        <w:rPr>
          <w:sz w:val="20"/>
          <w:szCs w:val="20"/>
        </w:rPr>
        <w:t xml:space="preserve"> account deletion request” and should include</w:t>
      </w:r>
      <w:r>
        <w:rPr>
          <w:rStyle w:val="Strong"/>
          <w:sz w:val="20"/>
          <w:szCs w:val="20"/>
        </w:rPr>
        <w:t> all necessary details</w:t>
      </w:r>
      <w:r>
        <w:rPr>
          <w:sz w:val="20"/>
          <w:szCs w:val="20"/>
        </w:rPr>
        <w:t>.</w:t>
      </w:r>
    </w:p>
    <w:p w14:paraId="0D28B480" w14:textId="77777777" w:rsidR="00660E36" w:rsidRDefault="00660E36">
      <w:pPr>
        <w:pStyle w:val="Heading5"/>
        <w:rPr>
          <w:rFonts w:ascii="inherit" w:eastAsia="Times New Roman" w:hAnsi="inherit"/>
          <w:sz w:val="20"/>
          <w:szCs w:val="20"/>
        </w:rPr>
      </w:pPr>
      <w:r>
        <w:rPr>
          <w:rStyle w:val="Strong"/>
          <w:rFonts w:ascii="inherit" w:eastAsia="Times New Roman" w:hAnsi="inherit"/>
          <w:b w:val="0"/>
          <w:bCs w:val="0"/>
          <w:color w:val="1154A5"/>
        </w:rPr>
        <w:t>What Happens When I Delete My Account or Personal Data?</w:t>
      </w:r>
    </w:p>
    <w:p w14:paraId="6DA1497F" w14:textId="77777777" w:rsidR="00660E36" w:rsidRDefault="00660E36">
      <w:pPr>
        <w:pStyle w:val="NormalWeb"/>
        <w:rPr>
          <w:sz w:val="20"/>
          <w:szCs w:val="20"/>
        </w:rPr>
      </w:pPr>
      <w:r>
        <w:rPr>
          <w:sz w:val="20"/>
          <w:szCs w:val="20"/>
        </w:rPr>
        <w:t>When your account and/or personal data is deleted, it is permanent and the information cannot be restored or reactivated.</w:t>
      </w:r>
    </w:p>
    <w:p w14:paraId="5F8D736A" w14:textId="77777777" w:rsidR="00660E36" w:rsidRDefault="00660E36">
      <w:pPr>
        <w:pStyle w:val="NormalWeb"/>
        <w:rPr>
          <w:sz w:val="20"/>
          <w:szCs w:val="20"/>
        </w:rPr>
      </w:pPr>
      <w:r>
        <w:rPr>
          <w:rStyle w:val="Strong"/>
          <w:color w:val="1154A5"/>
          <w:sz w:val="20"/>
          <w:szCs w:val="20"/>
        </w:rPr>
        <w:t>Consent</w:t>
      </w:r>
    </w:p>
    <w:p w14:paraId="50918119" w14:textId="77777777" w:rsidR="00660E36" w:rsidRDefault="00660E36">
      <w:pPr>
        <w:pStyle w:val="NormalWeb"/>
        <w:rPr>
          <w:sz w:val="20"/>
          <w:szCs w:val="20"/>
        </w:rPr>
      </w:pPr>
      <w:r>
        <w:rPr>
          <w:sz w:val="20"/>
          <w:szCs w:val="20"/>
        </w:rPr>
        <w:t>By using our website, you hereby consent to our Privacy Policy and agree to its Terms of Service.</w:t>
      </w:r>
    </w:p>
    <w:p w14:paraId="791282E1" w14:textId="77777777" w:rsidR="00660E36" w:rsidRDefault="00660E36">
      <w:pPr>
        <w:pStyle w:val="Heading4"/>
        <w:rPr>
          <w:rFonts w:ascii="inherit" w:eastAsia="Times New Roman" w:hAnsi="inherit"/>
        </w:rPr>
      </w:pPr>
      <w:r>
        <w:rPr>
          <w:rStyle w:val="Strong"/>
          <w:rFonts w:ascii="inherit" w:eastAsia="Times New Roman" w:hAnsi="inherit"/>
          <w:b w:val="0"/>
          <w:bCs w:val="0"/>
          <w:color w:val="1154A5"/>
          <w:sz w:val="20"/>
          <w:szCs w:val="20"/>
        </w:rPr>
        <w:t>Changes to This Policy</w:t>
      </w:r>
    </w:p>
    <w:p w14:paraId="5633FA08" w14:textId="5EFD6EDB" w:rsidR="00660E36" w:rsidRDefault="00660E36">
      <w:pPr>
        <w:pStyle w:val="NormalWeb"/>
        <w:rPr>
          <w:sz w:val="20"/>
          <w:szCs w:val="20"/>
        </w:rPr>
      </w:pPr>
      <w:r>
        <w:rPr>
          <w:sz w:val="20"/>
          <w:szCs w:val="20"/>
        </w:rPr>
        <w:t xml:space="preserve">We reserve the right to modify, amend, or update this Privacy Policy at any time and for any reason. We encourage our users to regularly review this policy to stay informed about how we are protecting their personal information. We reserve the right to occasionally update, revise, modify or amend this Policy. We encourage you to check back at this page regularly for any changes to our policy. If major changes are made to our policy we will post it on this page (www.cscouriersja.com /privacy) and inform you either by email or by a notification on your </w:t>
      </w:r>
      <w:r w:rsidR="00BA4B9F">
        <w:rPr>
          <w:sz w:val="20"/>
          <w:szCs w:val="20"/>
        </w:rPr>
        <w:t>Barclayscourierja</w:t>
      </w:r>
      <w:r>
        <w:rPr>
          <w:sz w:val="20"/>
          <w:szCs w:val="20"/>
        </w:rPr>
        <w:t xml:space="preserve"> account. If you continue to use </w:t>
      </w:r>
      <w:r w:rsidR="00556C75">
        <w:rPr>
          <w:sz w:val="20"/>
          <w:szCs w:val="20"/>
        </w:rPr>
        <w:t>Barclayscourierja</w:t>
      </w:r>
      <w:r>
        <w:rPr>
          <w:sz w:val="20"/>
          <w:szCs w:val="20"/>
        </w:rPr>
        <w:t xml:space="preserve"> Services after these changes, you agree to the revised policy.</w:t>
      </w:r>
    </w:p>
    <w:p w14:paraId="230BEE55" w14:textId="77777777" w:rsidR="00660E36" w:rsidRDefault="00660E36">
      <w:pPr>
        <w:pStyle w:val="NormalWeb"/>
        <w:rPr>
          <w:sz w:val="20"/>
          <w:szCs w:val="20"/>
        </w:rPr>
      </w:pPr>
      <w:r>
        <w:rPr>
          <w:rStyle w:val="Strong"/>
          <w:color w:val="1154A5"/>
          <w:sz w:val="20"/>
          <w:szCs w:val="20"/>
        </w:rPr>
        <w:t>Contact Information</w:t>
      </w:r>
    </w:p>
    <w:p w14:paraId="1BC2FC29" w14:textId="77777777" w:rsidR="00660E36" w:rsidRDefault="00660E36">
      <w:pPr>
        <w:pStyle w:val="NormalWeb"/>
        <w:rPr>
          <w:sz w:val="20"/>
          <w:szCs w:val="20"/>
        </w:rPr>
      </w:pPr>
      <w:r>
        <w:rPr>
          <w:sz w:val="20"/>
          <w:szCs w:val="20"/>
        </w:rPr>
        <w:t>If you have any questions, concerns, or complaints about this Privacy Policy or how we handle your personal information, or if you wish to access or update your personal information, please contact us at:</w:t>
      </w:r>
    </w:p>
    <w:p w14:paraId="7710C025" w14:textId="5C22035A" w:rsidR="00BB7484" w:rsidRDefault="00660E36" w:rsidP="004A16AB">
      <w:pPr>
        <w:pStyle w:val="NormalWeb"/>
        <w:rPr>
          <w:rStyle w:val="Strong"/>
          <w:color w:val="1154A5"/>
          <w:sz w:val="20"/>
          <w:szCs w:val="20"/>
        </w:rPr>
      </w:pPr>
      <w:r>
        <w:rPr>
          <w:sz w:val="20"/>
          <w:szCs w:val="20"/>
        </w:rPr>
        <w:br/>
      </w:r>
      <w:r>
        <w:rPr>
          <w:rStyle w:val="Strong"/>
          <w:color w:val="1154A5"/>
          <w:sz w:val="20"/>
          <w:szCs w:val="20"/>
        </w:rPr>
        <w:t>Email: </w:t>
      </w:r>
      <w:r w:rsidR="00D4127E">
        <w:rPr>
          <w:rStyle w:val="Strong"/>
          <w:color w:val="1154A5"/>
          <w:sz w:val="20"/>
          <w:szCs w:val="20"/>
        </w:rPr>
        <w:t>barclayscourierservices</w:t>
      </w:r>
      <w:r w:rsidR="004C60EE">
        <w:rPr>
          <w:rStyle w:val="Strong"/>
          <w:color w:val="1154A5"/>
          <w:sz w:val="20"/>
          <w:szCs w:val="20"/>
        </w:rPr>
        <w:t>@</w:t>
      </w:r>
      <w:r w:rsidR="00D4127E">
        <w:rPr>
          <w:rStyle w:val="Strong"/>
          <w:color w:val="1154A5"/>
          <w:sz w:val="20"/>
          <w:szCs w:val="20"/>
        </w:rPr>
        <w:t>gmail.com</w:t>
      </w:r>
      <w:r w:rsidR="004A16AB">
        <w:rPr>
          <w:rStyle w:val="Strong"/>
          <w:color w:val="1154A5"/>
          <w:sz w:val="20"/>
          <w:szCs w:val="20"/>
        </w:rPr>
        <w:t xml:space="preserve">.     </w:t>
      </w:r>
    </w:p>
    <w:p w14:paraId="04DBF783" w14:textId="4374E8B8" w:rsidR="00660E36" w:rsidRPr="00BB7484" w:rsidRDefault="004A16AB" w:rsidP="004A16AB">
      <w:pPr>
        <w:pStyle w:val="NormalWeb"/>
        <w:rPr>
          <w:b/>
          <w:bCs/>
          <w:color w:val="1154A5"/>
          <w:sz w:val="20"/>
          <w:szCs w:val="20"/>
        </w:rPr>
      </w:pPr>
      <w:r>
        <w:rPr>
          <w:rStyle w:val="Strong"/>
          <w:color w:val="1154A5"/>
          <w:sz w:val="20"/>
          <w:szCs w:val="20"/>
        </w:rPr>
        <w:t xml:space="preserve">                                               </w:t>
      </w:r>
      <w:r w:rsidR="00660E36">
        <w:rPr>
          <w:rFonts w:ascii="Segoe UI" w:eastAsia="Times New Roman" w:hAnsi="Segoe UI" w:cs="Segoe UI"/>
          <w:noProof/>
          <w:color w:val="333333"/>
        </w:rPr>
        <w:drawing>
          <wp:inline distT="0" distB="0" distL="0" distR="0" wp14:anchorId="1A319FCF" wp14:editId="27C52C8C">
            <wp:extent cx="2225675" cy="2225675"/>
            <wp:effectExtent l="0" t="0" r="3175" b="3175"/>
            <wp:docPr id="9237527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752700" name="Picture 1"/>
                    <pic:cNvPicPr>
                      <a:picLocks noChangeAspect="1" noChangeArrowheads="1"/>
                    </pic:cNvPicPr>
                  </pic:nvPicPr>
                  <pic:blipFill>
                    <a:blip r:embed="rId5"/>
                    <a:stretch>
                      <a:fillRect/>
                    </a:stretch>
                  </pic:blipFill>
                  <pic:spPr bwMode="auto">
                    <a:xfrm>
                      <a:off x="0" y="0"/>
                      <a:ext cx="2225675" cy="2225675"/>
                    </a:xfrm>
                    <a:prstGeom prst="rect">
                      <a:avLst/>
                    </a:prstGeom>
                    <a:noFill/>
                    <a:ln>
                      <a:noFill/>
                    </a:ln>
                  </pic:spPr>
                </pic:pic>
              </a:graphicData>
            </a:graphic>
          </wp:inline>
        </w:drawing>
      </w:r>
    </w:p>
    <w:p w14:paraId="05B2FE63" w14:textId="77777777" w:rsidR="00660E36" w:rsidRDefault="00660E36">
      <w:hyperlink r:id="rId6" w:tgtFrame="_blank" w:history="1">
        <w:r>
          <w:rPr>
            <w:rFonts w:ascii="Segoe UI" w:eastAsia="Times New Roman" w:hAnsi="Segoe UI" w:cs="Segoe UI"/>
            <w:color w:val="69727D"/>
            <w:sz w:val="2"/>
            <w:szCs w:val="2"/>
            <w:shd w:val="clear" w:color="auto" w:fill="6B6464"/>
          </w:rPr>
          <w:br/>
        </w:r>
      </w:hyperlink>
    </w:p>
    <w:sectPr w:rsidR="00660E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inherit">
    <w:altName w:val="Cambria"/>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25A3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201B9"/>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474F49"/>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66876475">
    <w:abstractNumId w:val="1"/>
  </w:num>
  <w:num w:numId="2" w16cid:durableId="1848867447">
    <w:abstractNumId w:val="2"/>
  </w:num>
  <w:num w:numId="3" w16cid:durableId="689649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9"/>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E36"/>
    <w:rsid w:val="00000CA2"/>
    <w:rsid w:val="00097D0A"/>
    <w:rsid w:val="00123FFF"/>
    <w:rsid w:val="002141D9"/>
    <w:rsid w:val="002958B7"/>
    <w:rsid w:val="003B3477"/>
    <w:rsid w:val="004548E9"/>
    <w:rsid w:val="00466DE1"/>
    <w:rsid w:val="00474CB6"/>
    <w:rsid w:val="00487948"/>
    <w:rsid w:val="004A16AB"/>
    <w:rsid w:val="004B4209"/>
    <w:rsid w:val="004C60EE"/>
    <w:rsid w:val="005309FA"/>
    <w:rsid w:val="00531067"/>
    <w:rsid w:val="00556C75"/>
    <w:rsid w:val="005607A2"/>
    <w:rsid w:val="005705EF"/>
    <w:rsid w:val="00615F23"/>
    <w:rsid w:val="006564F4"/>
    <w:rsid w:val="00660E36"/>
    <w:rsid w:val="0069112B"/>
    <w:rsid w:val="006B68C6"/>
    <w:rsid w:val="006D26D2"/>
    <w:rsid w:val="00784140"/>
    <w:rsid w:val="00814898"/>
    <w:rsid w:val="00852B3E"/>
    <w:rsid w:val="008A594F"/>
    <w:rsid w:val="008B4762"/>
    <w:rsid w:val="008F49A0"/>
    <w:rsid w:val="00975BA8"/>
    <w:rsid w:val="00981344"/>
    <w:rsid w:val="009B12BD"/>
    <w:rsid w:val="009F30F1"/>
    <w:rsid w:val="00A70D59"/>
    <w:rsid w:val="00AF75F8"/>
    <w:rsid w:val="00B02020"/>
    <w:rsid w:val="00B47B57"/>
    <w:rsid w:val="00BA4B9F"/>
    <w:rsid w:val="00BB7484"/>
    <w:rsid w:val="00BE2978"/>
    <w:rsid w:val="00D4127E"/>
    <w:rsid w:val="00D61DD8"/>
    <w:rsid w:val="00DC0F54"/>
    <w:rsid w:val="00E04EA5"/>
    <w:rsid w:val="00F40632"/>
    <w:rsid w:val="00F6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8E86E"/>
  <w15:chartTrackingRefBased/>
  <w15:docId w15:val="{C0E195C6-6DD2-4243-98A4-499FA8D3F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E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0E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0E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60E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660E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0E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0E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0E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0E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0E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0E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0E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0E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0E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0E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0E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0E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0E36"/>
    <w:rPr>
      <w:rFonts w:eastAsiaTheme="majorEastAsia" w:cstheme="majorBidi"/>
      <w:color w:val="272727" w:themeColor="text1" w:themeTint="D8"/>
    </w:rPr>
  </w:style>
  <w:style w:type="paragraph" w:styleId="Title">
    <w:name w:val="Title"/>
    <w:basedOn w:val="Normal"/>
    <w:next w:val="Normal"/>
    <w:link w:val="TitleChar"/>
    <w:uiPriority w:val="10"/>
    <w:qFormat/>
    <w:rsid w:val="00660E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0E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0E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0E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0E36"/>
    <w:pPr>
      <w:spacing w:before="160"/>
      <w:jc w:val="center"/>
    </w:pPr>
    <w:rPr>
      <w:i/>
      <w:iCs/>
      <w:color w:val="404040" w:themeColor="text1" w:themeTint="BF"/>
    </w:rPr>
  </w:style>
  <w:style w:type="character" w:customStyle="1" w:styleId="QuoteChar">
    <w:name w:val="Quote Char"/>
    <w:basedOn w:val="DefaultParagraphFont"/>
    <w:link w:val="Quote"/>
    <w:uiPriority w:val="29"/>
    <w:rsid w:val="00660E36"/>
    <w:rPr>
      <w:i/>
      <w:iCs/>
      <w:color w:val="404040" w:themeColor="text1" w:themeTint="BF"/>
    </w:rPr>
  </w:style>
  <w:style w:type="paragraph" w:styleId="ListParagraph">
    <w:name w:val="List Paragraph"/>
    <w:basedOn w:val="Normal"/>
    <w:uiPriority w:val="34"/>
    <w:qFormat/>
    <w:rsid w:val="00660E36"/>
    <w:pPr>
      <w:ind w:left="720"/>
      <w:contextualSpacing/>
    </w:pPr>
  </w:style>
  <w:style w:type="character" w:styleId="IntenseEmphasis">
    <w:name w:val="Intense Emphasis"/>
    <w:basedOn w:val="DefaultParagraphFont"/>
    <w:uiPriority w:val="21"/>
    <w:qFormat/>
    <w:rsid w:val="00660E36"/>
    <w:rPr>
      <w:i/>
      <w:iCs/>
      <w:color w:val="0F4761" w:themeColor="accent1" w:themeShade="BF"/>
    </w:rPr>
  </w:style>
  <w:style w:type="paragraph" w:styleId="IntenseQuote">
    <w:name w:val="Intense Quote"/>
    <w:basedOn w:val="Normal"/>
    <w:next w:val="Normal"/>
    <w:link w:val="IntenseQuoteChar"/>
    <w:uiPriority w:val="30"/>
    <w:qFormat/>
    <w:rsid w:val="00660E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0E36"/>
    <w:rPr>
      <w:i/>
      <w:iCs/>
      <w:color w:val="0F4761" w:themeColor="accent1" w:themeShade="BF"/>
    </w:rPr>
  </w:style>
  <w:style w:type="character" w:styleId="IntenseReference">
    <w:name w:val="Intense Reference"/>
    <w:basedOn w:val="DefaultParagraphFont"/>
    <w:uiPriority w:val="32"/>
    <w:qFormat/>
    <w:rsid w:val="00660E36"/>
    <w:rPr>
      <w:b/>
      <w:bCs/>
      <w:smallCaps/>
      <w:color w:val="0F4761" w:themeColor="accent1" w:themeShade="BF"/>
      <w:spacing w:val="5"/>
    </w:rPr>
  </w:style>
  <w:style w:type="paragraph" w:styleId="NormalWeb">
    <w:name w:val="Normal (Web)"/>
    <w:basedOn w:val="Normal"/>
    <w:uiPriority w:val="99"/>
    <w:unhideWhenUsed/>
    <w:rsid w:val="00660E36"/>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660E36"/>
    <w:rPr>
      <w:b/>
      <w:bCs/>
    </w:rPr>
  </w:style>
  <w:style w:type="character" w:styleId="Emphasis">
    <w:name w:val="Emphasis"/>
    <w:basedOn w:val="DefaultParagraphFont"/>
    <w:uiPriority w:val="20"/>
    <w:qFormat/>
    <w:rsid w:val="00660E36"/>
    <w:rPr>
      <w:i/>
      <w:iCs/>
    </w:rPr>
  </w:style>
  <w:style w:type="character" w:customStyle="1" w:styleId="elementor-grid-item">
    <w:name w:val="elementor-grid-item"/>
    <w:basedOn w:val="DefaultParagraphFont"/>
    <w:rsid w:val="00660E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s://facebook.com/cscouriersandauto/" TargetMode="External" /><Relationship Id="rId5" Type="http://schemas.openxmlformats.org/officeDocument/2006/relationships/image" Target="media/image1.tmp"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1475</Words>
  <Characters>8412</Characters>
  <Application>Microsoft Office Word</Application>
  <DocSecurity>0</DocSecurity>
  <Lines>70</Lines>
  <Paragraphs>19</Paragraphs>
  <ScaleCrop>false</ScaleCrop>
  <Company/>
  <LinksUpToDate>false</LinksUpToDate>
  <CharactersWithSpaces>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chevon.barclay@yahoo.com</dc:creator>
  <cp:keywords/>
  <dc:description/>
  <cp:lastModifiedBy>chevon.barclay@yahoo.com</cp:lastModifiedBy>
  <cp:revision>2</cp:revision>
  <dcterms:created xsi:type="dcterms:W3CDTF">2025-10-03T03:56:00Z</dcterms:created>
  <dcterms:modified xsi:type="dcterms:W3CDTF">2025-10-03T03:56:00Z</dcterms:modified>
</cp:coreProperties>
</file>